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90B7" w14:textId="77777777" w:rsidR="00484A3A" w:rsidRDefault="00484A3A" w:rsidP="006474C2">
      <w:pPr>
        <w:spacing w:line="240" w:lineRule="auto"/>
        <w:ind w:firstLineChars="0" w:firstLine="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展品运输委托书</w:t>
      </w:r>
    </w:p>
    <w:p w14:paraId="120B9486" w14:textId="77777777" w:rsidR="00484A3A" w:rsidRDefault="00484A3A" w:rsidP="00484A3A">
      <w:pPr>
        <w:spacing w:line="48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noProof/>
          <w:sz w:val="24"/>
          <w:szCs w:val="24"/>
        </w:rPr>
        <mc:AlternateContent>
          <mc:Choice Requires="wps">
            <w:drawing>
              <wp:inline distT="0" distB="0" distL="114300" distR="114300" wp14:anchorId="5D451BFD" wp14:editId="3F4F9991">
                <wp:extent cx="5377180" cy="941070"/>
                <wp:effectExtent l="4445" t="4445" r="9525" b="6985"/>
                <wp:docPr id="11" name="矩形 5"/>
                <wp:cNvGraphicFramePr/>
                <a:graphic xmlns:a="http://schemas.openxmlformats.org/drawingml/2006/main">
                  <a:graphicData uri="http://schemas.microsoft.com/office/word/2010/wordprocessingShape">
                    <wps:wsp>
                      <wps:cNvSpPr/>
                      <wps:spPr>
                        <a:xfrm>
                          <a:off x="0" y="0"/>
                          <a:ext cx="5377180" cy="941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A13616"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宋体" w:cs="Arial" w:hint="eastAsia"/>
                                <w:sz w:val="21"/>
                                <w:szCs w:val="24"/>
                              </w:rPr>
                              <w:t>请完整填写以下回执各项内容，邮件或传真至</w:t>
                            </w:r>
                            <w:r>
                              <w:rPr>
                                <w:rFonts w:ascii="Arial" w:eastAsia="宋体" w:hAnsi="Arial" w:cs="Arial" w:hint="eastAsia"/>
                                <w:color w:val="000000"/>
                                <w:kern w:val="0"/>
                                <w:sz w:val="21"/>
                                <w:szCs w:val="24"/>
                              </w:rPr>
                              <w:t>依佩克：</w:t>
                            </w:r>
                          </w:p>
                          <w:p w14:paraId="62A4B299"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Arial" w:cs="Arial" w:hint="eastAsia"/>
                                <w:color w:val="000000"/>
                                <w:kern w:val="0"/>
                                <w:sz w:val="21"/>
                                <w:szCs w:val="24"/>
                              </w:rPr>
                              <w:t>联系人：孟羚旻</w:t>
                            </w:r>
                            <w:r>
                              <w:rPr>
                                <w:rFonts w:ascii="Arial" w:eastAsia="宋体" w:hAnsi="Arial" w:cs="Arial"/>
                                <w:color w:val="000000"/>
                                <w:kern w:val="0"/>
                                <w:sz w:val="21"/>
                                <w:szCs w:val="24"/>
                              </w:rPr>
                              <w:t xml:space="preserve"> </w:t>
                            </w:r>
                            <w:r>
                              <w:rPr>
                                <w:rFonts w:ascii="Arial" w:eastAsia="宋体" w:hAnsi="Arial" w:cs="Arial" w:hint="eastAsia"/>
                                <w:color w:val="000000"/>
                                <w:kern w:val="0"/>
                                <w:sz w:val="21"/>
                                <w:szCs w:val="24"/>
                              </w:rPr>
                              <w:t>先生</w:t>
                            </w:r>
                            <w:r>
                              <w:rPr>
                                <w:rFonts w:ascii="Arial" w:eastAsia="宋体" w:hAnsi="Arial" w:cs="Arial"/>
                                <w:color w:val="000000"/>
                                <w:kern w:val="0"/>
                                <w:sz w:val="21"/>
                                <w:szCs w:val="24"/>
                              </w:rPr>
                              <w:t xml:space="preserve"> </w:t>
                            </w:r>
                          </w:p>
                          <w:p w14:paraId="636471CB" w14:textId="77777777" w:rsidR="00484A3A" w:rsidRDefault="00484A3A" w:rsidP="00484A3A">
                            <w:pPr>
                              <w:spacing w:line="240" w:lineRule="auto"/>
                              <w:ind w:firstLineChars="0" w:firstLine="0"/>
                              <w:rPr>
                                <w:rFonts w:ascii="Times New Roman" w:eastAsia="宋体" w:hAnsi="Times New Roman" w:cs="Times New Roman"/>
                                <w:sz w:val="24"/>
                                <w:szCs w:val="24"/>
                              </w:rPr>
                            </w:pPr>
                            <w:r>
                              <w:rPr>
                                <w:rFonts w:ascii="Arial" w:eastAsia="宋体" w:hAnsi="Arial" w:cs="Arial" w:hint="eastAsia"/>
                                <w:color w:val="000000"/>
                                <w:kern w:val="0"/>
                                <w:sz w:val="21"/>
                                <w:szCs w:val="24"/>
                              </w:rPr>
                              <w:t>邮箱：</w:t>
                            </w:r>
                            <w:r>
                              <w:rPr>
                                <w:rFonts w:ascii="Arial" w:eastAsia="宋体" w:hAnsi="Arial" w:cs="Arial" w:hint="eastAsia"/>
                                <w:color w:val="000000"/>
                                <w:kern w:val="0"/>
                                <w:sz w:val="21"/>
                                <w:szCs w:val="24"/>
                              </w:rPr>
                              <w:t>meng</w:t>
                            </w:r>
                            <w:r>
                              <w:rPr>
                                <w:rFonts w:ascii="Arial" w:eastAsia="宋体" w:hAnsi="Arial" w:cs="Arial"/>
                                <w:color w:val="000000"/>
                                <w:kern w:val="0"/>
                                <w:sz w:val="21"/>
                                <w:szCs w:val="24"/>
                              </w:rPr>
                              <w:t>@itpc.net.cn</w:t>
                            </w:r>
                          </w:p>
                          <w:p w14:paraId="1F6E6D43"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Arial" w:cs="Arial" w:hint="eastAsia"/>
                                <w:color w:val="000000"/>
                                <w:kern w:val="0"/>
                                <w:sz w:val="21"/>
                                <w:szCs w:val="24"/>
                              </w:rPr>
                              <w:t>电话：</w:t>
                            </w:r>
                            <w:r>
                              <w:rPr>
                                <w:rFonts w:ascii="Arial" w:eastAsia="宋体" w:hAnsi="Arial" w:cs="Arial" w:hint="eastAsia"/>
                                <w:color w:val="000000"/>
                                <w:kern w:val="0"/>
                                <w:sz w:val="21"/>
                                <w:szCs w:val="24"/>
                              </w:rPr>
                              <w:t>13795307591</w:t>
                            </w:r>
                            <w:r>
                              <w:rPr>
                                <w:rFonts w:ascii="Arial" w:eastAsia="宋体" w:hAnsi="Arial" w:cs="Arial"/>
                                <w:color w:val="000000"/>
                                <w:kern w:val="0"/>
                                <w:sz w:val="21"/>
                                <w:szCs w:val="24"/>
                              </w:rPr>
                              <w:tab/>
                            </w:r>
                            <w:r>
                              <w:rPr>
                                <w:rFonts w:ascii="Arial" w:eastAsia="宋体" w:hAnsi="Arial" w:cs="Arial"/>
                                <w:color w:val="000000"/>
                                <w:kern w:val="0"/>
                                <w:sz w:val="21"/>
                                <w:szCs w:val="24"/>
                              </w:rPr>
                              <w:tab/>
                            </w:r>
                          </w:p>
                        </w:txbxContent>
                      </wps:txbx>
                      <wps:bodyPr upright="1"/>
                    </wps:wsp>
                  </a:graphicData>
                </a:graphic>
              </wp:inline>
            </w:drawing>
          </mc:Choice>
          <mc:Fallback>
            <w:pict>
              <v:rect w14:anchorId="5D451BFD" id="矩形 5" o:spid="_x0000_s1026" style="width:423.4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">
                <v:textbox>
                  <w:txbxContent>
                    <w:p w14:paraId="2BA13616"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宋体" w:cs="Arial" w:hint="eastAsia"/>
                          <w:sz w:val="21"/>
                          <w:szCs w:val="24"/>
                        </w:rPr>
                        <w:t>请完整填写以下回执各项内容，邮件或传真至</w:t>
                      </w:r>
                      <w:r>
                        <w:rPr>
                          <w:rFonts w:ascii="Arial" w:eastAsia="宋体" w:hAnsi="Arial" w:cs="Arial" w:hint="eastAsia"/>
                          <w:color w:val="000000"/>
                          <w:kern w:val="0"/>
                          <w:sz w:val="21"/>
                          <w:szCs w:val="24"/>
                        </w:rPr>
                        <w:t>依佩克：</w:t>
                      </w:r>
                    </w:p>
                    <w:p w14:paraId="62A4B299"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Arial" w:cs="Arial" w:hint="eastAsia"/>
                          <w:color w:val="000000"/>
                          <w:kern w:val="0"/>
                          <w:sz w:val="21"/>
                          <w:szCs w:val="24"/>
                        </w:rPr>
                        <w:t>联系人：孟羚旻</w:t>
                      </w:r>
                      <w:r>
                        <w:rPr>
                          <w:rFonts w:ascii="Arial" w:eastAsia="宋体" w:hAnsi="Arial" w:cs="Arial"/>
                          <w:color w:val="000000"/>
                          <w:kern w:val="0"/>
                          <w:sz w:val="21"/>
                          <w:szCs w:val="24"/>
                        </w:rPr>
                        <w:t xml:space="preserve"> </w:t>
                      </w:r>
                      <w:r>
                        <w:rPr>
                          <w:rFonts w:ascii="Arial" w:eastAsia="宋体" w:hAnsi="Arial" w:cs="Arial" w:hint="eastAsia"/>
                          <w:color w:val="000000"/>
                          <w:kern w:val="0"/>
                          <w:sz w:val="21"/>
                          <w:szCs w:val="24"/>
                        </w:rPr>
                        <w:t>先生</w:t>
                      </w:r>
                      <w:r>
                        <w:rPr>
                          <w:rFonts w:ascii="Arial" w:eastAsia="宋体" w:hAnsi="Arial" w:cs="Arial"/>
                          <w:color w:val="000000"/>
                          <w:kern w:val="0"/>
                          <w:sz w:val="21"/>
                          <w:szCs w:val="24"/>
                        </w:rPr>
                        <w:t xml:space="preserve"> </w:t>
                      </w:r>
                    </w:p>
                    <w:p w14:paraId="636471CB" w14:textId="77777777" w:rsidR="00484A3A" w:rsidRDefault="00484A3A" w:rsidP="00484A3A">
                      <w:pPr>
                        <w:spacing w:line="240" w:lineRule="auto"/>
                        <w:ind w:firstLineChars="0" w:firstLine="0"/>
                        <w:rPr>
                          <w:rFonts w:ascii="Times New Roman" w:eastAsia="宋体" w:hAnsi="Times New Roman" w:cs="Times New Roman"/>
                          <w:sz w:val="24"/>
                          <w:szCs w:val="24"/>
                        </w:rPr>
                      </w:pPr>
                      <w:r>
                        <w:rPr>
                          <w:rFonts w:ascii="Arial" w:eastAsia="宋体" w:hAnsi="Arial" w:cs="Arial" w:hint="eastAsia"/>
                          <w:color w:val="000000"/>
                          <w:kern w:val="0"/>
                          <w:sz w:val="21"/>
                          <w:szCs w:val="24"/>
                        </w:rPr>
                        <w:t>邮箱：</w:t>
                      </w:r>
                      <w:r>
                        <w:rPr>
                          <w:rFonts w:ascii="Arial" w:eastAsia="宋体" w:hAnsi="Arial" w:cs="Arial" w:hint="eastAsia"/>
                          <w:color w:val="000000"/>
                          <w:kern w:val="0"/>
                          <w:sz w:val="21"/>
                          <w:szCs w:val="24"/>
                        </w:rPr>
                        <w:t>meng</w:t>
                      </w:r>
                      <w:r>
                        <w:rPr>
                          <w:rFonts w:ascii="Arial" w:eastAsia="宋体" w:hAnsi="Arial" w:cs="Arial"/>
                          <w:color w:val="000000"/>
                          <w:kern w:val="0"/>
                          <w:sz w:val="21"/>
                          <w:szCs w:val="24"/>
                        </w:rPr>
                        <w:t>@itpc.net.cn</w:t>
                      </w:r>
                    </w:p>
                    <w:p w14:paraId="1F6E6D43" w14:textId="77777777" w:rsidR="00484A3A" w:rsidRDefault="00484A3A" w:rsidP="00484A3A">
                      <w:pPr>
                        <w:spacing w:line="240" w:lineRule="auto"/>
                        <w:ind w:firstLineChars="0" w:firstLine="0"/>
                        <w:rPr>
                          <w:rFonts w:ascii="Arial" w:eastAsia="宋体" w:hAnsi="Arial" w:cs="Arial"/>
                          <w:color w:val="000000"/>
                          <w:kern w:val="0"/>
                          <w:sz w:val="21"/>
                          <w:szCs w:val="24"/>
                        </w:rPr>
                      </w:pPr>
                      <w:r>
                        <w:rPr>
                          <w:rFonts w:ascii="Arial" w:eastAsia="宋体" w:hAnsi="Arial" w:cs="Arial" w:hint="eastAsia"/>
                          <w:color w:val="000000"/>
                          <w:kern w:val="0"/>
                          <w:sz w:val="21"/>
                          <w:szCs w:val="24"/>
                        </w:rPr>
                        <w:t>电话：</w:t>
                      </w:r>
                      <w:r>
                        <w:rPr>
                          <w:rFonts w:ascii="Arial" w:eastAsia="宋体" w:hAnsi="Arial" w:cs="Arial" w:hint="eastAsia"/>
                          <w:color w:val="000000"/>
                          <w:kern w:val="0"/>
                          <w:sz w:val="21"/>
                          <w:szCs w:val="24"/>
                        </w:rPr>
                        <w:t>13795307591</w:t>
                      </w:r>
                      <w:r>
                        <w:rPr>
                          <w:rFonts w:ascii="Arial" w:eastAsia="宋体" w:hAnsi="Arial" w:cs="Arial"/>
                          <w:color w:val="000000"/>
                          <w:kern w:val="0"/>
                          <w:sz w:val="21"/>
                          <w:szCs w:val="24"/>
                        </w:rPr>
                        <w:tab/>
                      </w:r>
                      <w:r>
                        <w:rPr>
                          <w:rFonts w:ascii="Arial" w:eastAsia="宋体" w:hAnsi="Arial" w:cs="Arial"/>
                          <w:color w:val="000000"/>
                          <w:kern w:val="0"/>
                          <w:sz w:val="21"/>
                          <w:szCs w:val="24"/>
                        </w:rPr>
                        <w:tab/>
                      </w:r>
                    </w:p>
                  </w:txbxContent>
                </v:textbox>
                <w10:anchorlock/>
              </v:rect>
            </w:pict>
          </mc:Fallback>
        </mc:AlternateContent>
      </w:r>
    </w:p>
    <w:p w14:paraId="614D9C90" w14:textId="77777777" w:rsidR="00484A3A" w:rsidRDefault="00484A3A" w:rsidP="00484A3A">
      <w:pPr>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展览会名称：</w:t>
      </w:r>
      <w:r>
        <w:rPr>
          <w:rFonts w:ascii="仿宋_GB2312" w:eastAsia="仿宋_GB2312" w:hAnsi="仿宋_GB2312" w:cs="仿宋_GB2312" w:hint="eastAsia"/>
          <w:sz w:val="24"/>
          <w:szCs w:val="24"/>
          <w:u w:val="single"/>
        </w:rPr>
        <w:t xml:space="preserve">第31届中国华东进出口商品交易会                           </w:t>
      </w:r>
    </w:p>
    <w:p w14:paraId="797C2FE1" w14:textId="77777777" w:rsidR="00484A3A" w:rsidRDefault="00484A3A" w:rsidP="00484A3A">
      <w:pPr>
        <w:spacing w:line="360" w:lineRule="auto"/>
        <w:ind w:firstLineChars="0" w:firstLine="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参展商：</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展台号：</w:t>
      </w:r>
      <w:r>
        <w:rPr>
          <w:rFonts w:ascii="仿宋_GB2312" w:eastAsia="仿宋_GB2312" w:hAnsi="仿宋_GB2312" w:cs="仿宋_GB2312" w:hint="eastAsia"/>
          <w:sz w:val="24"/>
          <w:szCs w:val="24"/>
          <w:u w:val="single"/>
        </w:rPr>
        <w:t xml:space="preserve">               </w:t>
      </w:r>
    </w:p>
    <w:p w14:paraId="2C45B656" w14:textId="77777777" w:rsidR="00484A3A" w:rsidRDefault="00484A3A" w:rsidP="00484A3A">
      <w:pPr>
        <w:spacing w:line="360" w:lineRule="auto"/>
        <w:ind w:firstLineChars="0" w:firstLine="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联系电话：</w:t>
      </w:r>
      <w:r>
        <w:rPr>
          <w:rFonts w:ascii="仿宋_GB2312" w:eastAsia="仿宋_GB2312" w:hAnsi="仿宋_GB2312" w:cs="仿宋_GB2312" w:hint="eastAsia"/>
          <w:sz w:val="24"/>
          <w:szCs w:val="24"/>
          <w:u w:val="single"/>
        </w:rPr>
        <w:t xml:space="preserve">                             </w:t>
      </w:r>
    </w:p>
    <w:p w14:paraId="0970D4CA" w14:textId="77777777" w:rsidR="00484A3A" w:rsidRDefault="00484A3A" w:rsidP="00484A3A">
      <w:pPr>
        <w:spacing w:line="48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1、托运货物明细：</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648"/>
        <w:gridCol w:w="1798"/>
        <w:gridCol w:w="2881"/>
      </w:tblGrid>
      <w:tr w:rsidR="00484A3A" w14:paraId="77723F4D" w14:textId="77777777" w:rsidTr="007729B3">
        <w:tc>
          <w:tcPr>
            <w:tcW w:w="1601" w:type="dxa"/>
            <w:vAlign w:val="center"/>
          </w:tcPr>
          <w:p w14:paraId="48A0112A"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    名</w:t>
            </w:r>
          </w:p>
        </w:tc>
        <w:tc>
          <w:tcPr>
            <w:tcW w:w="2648" w:type="dxa"/>
            <w:vAlign w:val="center"/>
          </w:tcPr>
          <w:p w14:paraId="3FBF528C"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p>
        </w:tc>
        <w:tc>
          <w:tcPr>
            <w:tcW w:w="1798" w:type="dxa"/>
            <w:vAlign w:val="center"/>
          </w:tcPr>
          <w:p w14:paraId="29CE99FB"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件    数</w:t>
            </w:r>
          </w:p>
        </w:tc>
        <w:tc>
          <w:tcPr>
            <w:tcW w:w="2881" w:type="dxa"/>
            <w:vAlign w:val="center"/>
          </w:tcPr>
          <w:p w14:paraId="75F5F2D8" w14:textId="77777777" w:rsidR="00484A3A" w:rsidRDefault="00484A3A" w:rsidP="007729B3">
            <w:pPr>
              <w:spacing w:line="480" w:lineRule="auto"/>
              <w:ind w:right="120" w:firstLineChars="0" w:firstLine="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件</w:t>
            </w:r>
          </w:p>
        </w:tc>
      </w:tr>
      <w:tr w:rsidR="00484A3A" w14:paraId="155549C5" w14:textId="77777777" w:rsidTr="007729B3">
        <w:tc>
          <w:tcPr>
            <w:tcW w:w="1601" w:type="dxa"/>
            <w:vAlign w:val="center"/>
          </w:tcPr>
          <w:p w14:paraId="74F37078"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包装种类</w:t>
            </w:r>
          </w:p>
        </w:tc>
        <w:tc>
          <w:tcPr>
            <w:tcW w:w="2648" w:type="dxa"/>
            <w:vAlign w:val="center"/>
          </w:tcPr>
          <w:p w14:paraId="3A2EA368"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p>
        </w:tc>
        <w:tc>
          <w:tcPr>
            <w:tcW w:w="1798" w:type="dxa"/>
            <w:vAlign w:val="center"/>
          </w:tcPr>
          <w:p w14:paraId="2A3F9158"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毛    重</w:t>
            </w:r>
          </w:p>
        </w:tc>
        <w:tc>
          <w:tcPr>
            <w:tcW w:w="2881" w:type="dxa"/>
            <w:vAlign w:val="center"/>
          </w:tcPr>
          <w:p w14:paraId="63B79829" w14:textId="77777777" w:rsidR="00484A3A" w:rsidRDefault="00484A3A" w:rsidP="007729B3">
            <w:pPr>
              <w:spacing w:line="480" w:lineRule="auto"/>
              <w:ind w:right="120" w:firstLineChars="0" w:firstLine="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公斤</w:t>
            </w:r>
          </w:p>
        </w:tc>
      </w:tr>
      <w:tr w:rsidR="00484A3A" w14:paraId="76B5D307" w14:textId="77777777" w:rsidTr="007729B3">
        <w:tc>
          <w:tcPr>
            <w:tcW w:w="1601" w:type="dxa"/>
            <w:vAlign w:val="center"/>
          </w:tcPr>
          <w:p w14:paraId="03FBBB20"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体    积</w:t>
            </w:r>
          </w:p>
        </w:tc>
        <w:tc>
          <w:tcPr>
            <w:tcW w:w="2648" w:type="dxa"/>
            <w:vAlign w:val="center"/>
          </w:tcPr>
          <w:p w14:paraId="6B4662B6"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p>
        </w:tc>
        <w:tc>
          <w:tcPr>
            <w:tcW w:w="1798" w:type="dxa"/>
            <w:vAlign w:val="center"/>
          </w:tcPr>
          <w:p w14:paraId="0645C0C7" w14:textId="77777777" w:rsidR="00484A3A" w:rsidRDefault="00484A3A" w:rsidP="007729B3">
            <w:pPr>
              <w:spacing w:line="48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货    价</w:t>
            </w:r>
          </w:p>
        </w:tc>
        <w:tc>
          <w:tcPr>
            <w:tcW w:w="2881" w:type="dxa"/>
            <w:vAlign w:val="center"/>
          </w:tcPr>
          <w:p w14:paraId="3D01520F" w14:textId="77777777" w:rsidR="00484A3A" w:rsidRDefault="00484A3A" w:rsidP="007729B3">
            <w:pPr>
              <w:spacing w:line="480" w:lineRule="auto"/>
              <w:ind w:right="120" w:firstLineChars="0" w:firstLine="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元人民币</w:t>
            </w:r>
          </w:p>
        </w:tc>
      </w:tr>
    </w:tbl>
    <w:p w14:paraId="386D9B9F" w14:textId="77777777" w:rsidR="00484A3A" w:rsidRDefault="00484A3A" w:rsidP="00484A3A">
      <w:pPr>
        <w:tabs>
          <w:tab w:val="left" w:pos="0"/>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2、托运服务内容：</w:t>
      </w:r>
    </w:p>
    <w:p w14:paraId="5FF7E1C6" w14:textId="77777777" w:rsidR="00484A3A" w:rsidRDefault="00484A3A" w:rsidP="00484A3A">
      <w:pPr>
        <w:tabs>
          <w:tab w:val="left" w:pos="0"/>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我司将展品送至</w:t>
      </w:r>
      <w:r>
        <w:rPr>
          <w:rFonts w:ascii="仿宋_GB2312" w:eastAsia="仿宋_GB2312" w:hAnsi="仿宋_GB2312" w:cs="仿宋_GB2312" w:hint="eastAsia"/>
          <w:b/>
          <w:sz w:val="24"/>
          <w:szCs w:val="24"/>
        </w:rPr>
        <w:t>上海集货仓库</w:t>
      </w:r>
      <w:r>
        <w:rPr>
          <w:rFonts w:ascii="仿宋_GB2312" w:eastAsia="仿宋_GB2312" w:hAnsi="仿宋_GB2312" w:cs="仿宋_GB2312" w:hint="eastAsia"/>
          <w:sz w:val="24"/>
          <w:szCs w:val="24"/>
        </w:rPr>
        <w:t>，委托依佩克收货并送至展台。</w:t>
      </w:r>
    </w:p>
    <w:p w14:paraId="41935205" w14:textId="11CEAD8B" w:rsidR="00484A3A" w:rsidRDefault="00484A3A" w:rsidP="006474C2">
      <w:pPr>
        <w:tabs>
          <w:tab w:val="left" w:pos="0"/>
        </w:tabs>
        <w:spacing w:line="360" w:lineRule="auto"/>
        <w:ind w:firstLineChars="0" w:firstLine="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b/>
        <w:t>预抵上海集货仓库时间：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14:paraId="4BBE5053" w14:textId="77777777" w:rsidR="00484A3A" w:rsidRDefault="00484A3A" w:rsidP="00484A3A">
      <w:pPr>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我司委托上海依佩克国际运输有限公司代办上述展品在上海的运输事宜，我司已完全理解并接受该展会运输指南的各项条款，并将按该运输指南的费率标准在展品送至展台之前付清所有费用。</w:t>
      </w:r>
    </w:p>
    <w:p w14:paraId="5DF31FB3" w14:textId="40E45A4E" w:rsidR="00611681" w:rsidRPr="006474C2" w:rsidRDefault="00484A3A" w:rsidP="006474C2">
      <w:pPr>
        <w:spacing w:line="360" w:lineRule="auto"/>
        <w:ind w:firstLineChars="0" w:firstLine="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签字盖章：</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日期：</w:t>
      </w:r>
      <w:r>
        <w:rPr>
          <w:rFonts w:ascii="仿宋_GB2312" w:eastAsia="仿宋_GB2312" w:hAnsi="仿宋_GB2312" w:cs="仿宋_GB2312" w:hint="eastAsia"/>
          <w:sz w:val="24"/>
          <w:szCs w:val="24"/>
          <w:u w:val="single"/>
        </w:rPr>
        <w:t xml:space="preserve">                   </w:t>
      </w:r>
    </w:p>
    <w:sectPr w:rsidR="00611681" w:rsidRPr="006474C2" w:rsidSect="006474C2">
      <w:pgSz w:w="11906" w:h="16838"/>
      <w:pgMar w:top="1440" w:right="1800" w:bottom="1440" w:left="180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A"/>
    <w:rsid w:val="00484A3A"/>
    <w:rsid w:val="00611681"/>
    <w:rsid w:val="006474C2"/>
    <w:rsid w:val="00AC7401"/>
    <w:rsid w:val="00ED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EBA910"/>
  <w15:chartTrackingRefBased/>
  <w15:docId w15:val="{6A3F5199-9AD6-364C-9512-57B2AF18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A3A"/>
    <w:pPr>
      <w:widowControl w:val="0"/>
      <w:spacing w:line="560" w:lineRule="exact"/>
      <w:ind w:firstLineChars="200" w:firstLine="721"/>
      <w:jc w:val="both"/>
    </w:pPr>
    <w:rPr>
      <w:rFonts w:ascii="Calibri" w:eastAsia="仿宋" w:hAnsi="Calibri" w:cs="Calibri"/>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2023-06-09T02:22:00Z</dcterms:created>
  <dcterms:modified xsi:type="dcterms:W3CDTF">2023-06-09T02:47:00Z</dcterms:modified>
</cp:coreProperties>
</file>